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A8655A" w:rsidRDefault="00EB109D" w:rsidP="00A8655A">
      <w:pPr>
        <w:jc w:val="center"/>
        <w:rPr>
          <w:sz w:val="20"/>
          <w:szCs w:val="36"/>
        </w:rPr>
      </w:pPr>
      <w:r>
        <w:rPr>
          <w:sz w:val="20"/>
          <w:szCs w:val="36"/>
        </w:rPr>
        <w:t>ГБОУ СПО НАО «</w:t>
      </w:r>
      <w:proofErr w:type="spellStart"/>
      <w:r>
        <w:rPr>
          <w:sz w:val="20"/>
          <w:szCs w:val="36"/>
        </w:rPr>
        <w:t>Нарьян-Марский</w:t>
      </w:r>
      <w:proofErr w:type="spellEnd"/>
      <w:r>
        <w:rPr>
          <w:sz w:val="20"/>
          <w:szCs w:val="36"/>
        </w:rPr>
        <w:t xml:space="preserve"> социально-гуманитарный колледж</w:t>
      </w:r>
      <w:r w:rsidR="00A8655A">
        <w:rPr>
          <w:sz w:val="20"/>
          <w:szCs w:val="36"/>
        </w:rPr>
        <w:t xml:space="preserve"> </w:t>
      </w:r>
      <w:r>
        <w:rPr>
          <w:sz w:val="20"/>
          <w:szCs w:val="36"/>
        </w:rPr>
        <w:t>имени И.П.</w:t>
      </w:r>
      <w:r>
        <w:rPr>
          <w:b/>
          <w:sz w:val="20"/>
          <w:szCs w:val="36"/>
        </w:rPr>
        <w:t xml:space="preserve"> </w:t>
      </w:r>
      <w:proofErr w:type="spellStart"/>
      <w:r>
        <w:rPr>
          <w:sz w:val="20"/>
          <w:szCs w:val="36"/>
        </w:rPr>
        <w:t>Выучейского</w:t>
      </w:r>
      <w:proofErr w:type="spellEnd"/>
      <w:r>
        <w:rPr>
          <w:sz w:val="20"/>
          <w:szCs w:val="36"/>
        </w:rPr>
        <w:t>»</w:t>
      </w:r>
    </w:p>
    <w:p w:rsidR="00EB109D" w:rsidRDefault="00EB109D" w:rsidP="00EB109D">
      <w:pPr>
        <w:rPr>
          <w:rFonts w:ascii="Calibri" w:hAnsi="Calibri"/>
          <w:sz w:val="2"/>
          <w:szCs w:val="22"/>
        </w:rPr>
      </w:pPr>
    </w:p>
    <w:p w:rsidR="00A8655A" w:rsidRDefault="00A8655A" w:rsidP="00EB109D">
      <w:pPr>
        <w:jc w:val="center"/>
        <w:rPr>
          <w:b/>
          <w:sz w:val="28"/>
        </w:rPr>
      </w:pPr>
    </w:p>
    <w:p w:rsidR="00EB109D" w:rsidRDefault="00EB109D" w:rsidP="00EB109D">
      <w:pPr>
        <w:jc w:val="center"/>
        <w:rPr>
          <w:b/>
          <w:sz w:val="28"/>
        </w:rPr>
      </w:pPr>
      <w:r>
        <w:rPr>
          <w:b/>
          <w:sz w:val="28"/>
        </w:rPr>
        <w:t>Аттестационный лист</w:t>
      </w:r>
    </w:p>
    <w:p w:rsidR="00EB109D" w:rsidRPr="00B361EE" w:rsidRDefault="00EB109D" w:rsidP="00EB109D">
      <w:pPr>
        <w:rPr>
          <w:b/>
          <w:i/>
          <w:szCs w:val="26"/>
        </w:rPr>
      </w:pPr>
      <w:r>
        <w:rPr>
          <w:i/>
          <w:szCs w:val="26"/>
        </w:rPr>
        <w:t>ФИО обучающегося</w:t>
      </w:r>
      <w:r>
        <w:rPr>
          <w:b/>
          <w:i/>
          <w:szCs w:val="26"/>
        </w:rPr>
        <w:t xml:space="preserve"> – </w:t>
      </w:r>
      <w:r w:rsidRPr="00B361EE">
        <w:rPr>
          <w:bCs/>
          <w:sz w:val="26"/>
          <w:szCs w:val="26"/>
        </w:rPr>
        <w:t>___________________________________</w:t>
      </w:r>
      <w:r>
        <w:rPr>
          <w:bCs/>
          <w:sz w:val="26"/>
          <w:szCs w:val="26"/>
        </w:rPr>
        <w:t>_________________</w:t>
      </w:r>
    </w:p>
    <w:p w:rsidR="00EB109D" w:rsidRPr="00B361EE" w:rsidRDefault="00EB109D" w:rsidP="00EB109D">
      <w:pPr>
        <w:rPr>
          <w:szCs w:val="26"/>
          <w:u w:val="single"/>
        </w:rPr>
      </w:pPr>
      <w:r>
        <w:rPr>
          <w:i/>
          <w:szCs w:val="26"/>
        </w:rPr>
        <w:t>Специальность</w:t>
      </w:r>
      <w:r>
        <w:rPr>
          <w:szCs w:val="26"/>
        </w:rPr>
        <w:t xml:space="preserve"> –  </w:t>
      </w:r>
      <w:r w:rsidR="001C54CD">
        <w:rPr>
          <w:szCs w:val="26"/>
        </w:rPr>
        <w:t>44.02.01 Дошкольное образование</w:t>
      </w:r>
    </w:p>
    <w:p w:rsidR="00EB109D" w:rsidRPr="00B361EE" w:rsidRDefault="00EB109D" w:rsidP="00EB109D">
      <w:pPr>
        <w:rPr>
          <w:szCs w:val="26"/>
          <w:u w:val="single"/>
        </w:rPr>
      </w:pPr>
      <w:r>
        <w:rPr>
          <w:i/>
          <w:szCs w:val="26"/>
        </w:rPr>
        <w:t>Курс, группа</w:t>
      </w:r>
      <w:r>
        <w:rPr>
          <w:szCs w:val="26"/>
        </w:rPr>
        <w:t xml:space="preserve"> - </w:t>
      </w:r>
      <w:r w:rsidR="00555CF6">
        <w:rPr>
          <w:szCs w:val="26"/>
          <w:u w:val="single"/>
        </w:rPr>
        <w:t>_____</w:t>
      </w:r>
      <w:r w:rsidR="00555CF6" w:rsidRPr="00555CF6">
        <w:rPr>
          <w:szCs w:val="26"/>
          <w:u w:val="single"/>
        </w:rPr>
        <w:t>1</w:t>
      </w:r>
      <w:r w:rsidR="00555CF6">
        <w:rPr>
          <w:szCs w:val="26"/>
          <w:u w:val="single"/>
        </w:rPr>
        <w:t>,1</w:t>
      </w:r>
      <w:r w:rsidRPr="00D5286F">
        <w:rPr>
          <w:szCs w:val="26"/>
          <w:u w:val="single"/>
        </w:rPr>
        <w:t>13_</w:t>
      </w:r>
      <w:r w:rsidR="00711BF9">
        <w:rPr>
          <w:szCs w:val="26"/>
          <w:u w:val="single"/>
        </w:rPr>
        <w:t>(з)</w:t>
      </w:r>
      <w:r w:rsidRPr="00D5286F">
        <w:rPr>
          <w:szCs w:val="26"/>
          <w:u w:val="single"/>
        </w:rPr>
        <w:t>_____</w:t>
      </w:r>
      <w:r w:rsidR="00711BF9">
        <w:rPr>
          <w:szCs w:val="26"/>
          <w:u w:val="single"/>
        </w:rPr>
        <w:tab/>
      </w:r>
      <w:r w:rsidR="00711BF9">
        <w:rPr>
          <w:szCs w:val="26"/>
          <w:u w:val="single"/>
        </w:rPr>
        <w:tab/>
      </w:r>
      <w:r w:rsidR="00711BF9">
        <w:rPr>
          <w:szCs w:val="26"/>
          <w:u w:val="single"/>
        </w:rPr>
        <w:tab/>
      </w:r>
      <w:r w:rsidR="00711BF9">
        <w:rPr>
          <w:szCs w:val="26"/>
          <w:u w:val="single"/>
        </w:rPr>
        <w:tab/>
      </w:r>
      <w:r w:rsidR="00711BF9">
        <w:rPr>
          <w:szCs w:val="26"/>
          <w:u w:val="single"/>
        </w:rPr>
        <w:tab/>
      </w:r>
      <w:r w:rsidR="00711BF9">
        <w:rPr>
          <w:szCs w:val="26"/>
          <w:u w:val="single"/>
        </w:rPr>
        <w:tab/>
      </w:r>
      <w:r w:rsidR="00711BF9">
        <w:rPr>
          <w:szCs w:val="26"/>
          <w:u w:val="single"/>
        </w:rPr>
        <w:tab/>
      </w:r>
    </w:p>
    <w:p w:rsidR="00EB109D" w:rsidRPr="00EB109D" w:rsidRDefault="00EB109D" w:rsidP="00EB109D">
      <w:pPr>
        <w:pStyle w:val="a4"/>
        <w:rPr>
          <w:rFonts w:ascii="Times New Roman" w:hAnsi="Times New Roman"/>
        </w:rPr>
      </w:pPr>
      <w:r>
        <w:rPr>
          <w:i/>
          <w:szCs w:val="26"/>
        </w:rPr>
        <w:t>ПМ</w:t>
      </w:r>
      <w:r w:rsidR="00711BF9">
        <w:rPr>
          <w:i/>
          <w:szCs w:val="26"/>
          <w:vertAlign w:val="subscript"/>
        </w:rPr>
        <w:t>02</w:t>
      </w:r>
      <w:r>
        <w:rPr>
          <w:szCs w:val="26"/>
        </w:rPr>
        <w:t xml:space="preserve">– </w:t>
      </w:r>
      <w:r w:rsidR="00555CF6">
        <w:rPr>
          <w:rFonts w:ascii="Times New Roman" w:hAnsi="Times New Roman"/>
          <w:u w:val="single"/>
        </w:rPr>
        <w:t xml:space="preserve"> </w:t>
      </w:r>
      <w:r w:rsidR="00555CF6" w:rsidRPr="00555CF6">
        <w:rPr>
          <w:rFonts w:ascii="Times New Roman" w:hAnsi="Times New Roman"/>
        </w:rPr>
        <w:t>Организация различных видов деятельности и общения детей</w:t>
      </w:r>
    </w:p>
    <w:p w:rsidR="00711BF9" w:rsidRDefault="00711BF9" w:rsidP="00711BF9">
      <w:pPr>
        <w:pStyle w:val="a4"/>
        <w:jc w:val="both"/>
        <w:rPr>
          <w:rFonts w:ascii="Times New Roman" w:hAnsi="Times New Roman"/>
        </w:rPr>
      </w:pPr>
      <w:r w:rsidRPr="003A5A32">
        <w:rPr>
          <w:rFonts w:ascii="Times New Roman" w:hAnsi="Times New Roman"/>
        </w:rPr>
        <w:t>МДК02.</w:t>
      </w:r>
      <w:r w:rsidRPr="00711BF9">
        <w:rPr>
          <w:rFonts w:ascii="Times New Roman" w:hAnsi="Times New Roman"/>
        </w:rPr>
        <w:t>01</w:t>
      </w:r>
      <w:r w:rsidRPr="00711BF9">
        <w:rPr>
          <w:rFonts w:ascii="Times New Roman" w:hAnsi="Times New Roman"/>
          <w:u w:val="single"/>
        </w:rPr>
        <w:t>Теоретические и методические основы организации игровой деятельности детей раннего и дошкольного возраста</w:t>
      </w:r>
      <w:r>
        <w:rPr>
          <w:rFonts w:ascii="Times New Roman" w:hAnsi="Times New Roman"/>
        </w:rPr>
        <w:t xml:space="preserve"> </w:t>
      </w:r>
    </w:p>
    <w:p w:rsidR="00711BF9" w:rsidRPr="00711BF9" w:rsidRDefault="00711BF9" w:rsidP="00711BF9">
      <w:pPr>
        <w:pStyle w:val="a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3A5A32">
        <w:rPr>
          <w:rFonts w:ascii="Times New Roman" w:hAnsi="Times New Roman"/>
        </w:rPr>
        <w:t xml:space="preserve">МДК.02.02. </w:t>
      </w:r>
      <w:r w:rsidRPr="00711BF9">
        <w:rPr>
          <w:rFonts w:ascii="Times New Roman" w:hAnsi="Times New Roman"/>
          <w:u w:val="single"/>
        </w:rPr>
        <w:t>Теоретические и методические основы организации трудовой деятельности дошкольников.</w:t>
      </w:r>
    </w:p>
    <w:p w:rsidR="00EB109D" w:rsidRDefault="00EB109D" w:rsidP="00EB109D">
      <w:pPr>
        <w:jc w:val="both"/>
        <w:rPr>
          <w:szCs w:val="26"/>
        </w:rPr>
      </w:pPr>
      <w:r>
        <w:rPr>
          <w:i/>
          <w:szCs w:val="26"/>
        </w:rPr>
        <w:t>Вид практики</w:t>
      </w:r>
      <w:r>
        <w:rPr>
          <w:szCs w:val="26"/>
        </w:rPr>
        <w:t xml:space="preserve"> – </w:t>
      </w:r>
      <w:r>
        <w:rPr>
          <w:b/>
          <w:szCs w:val="26"/>
        </w:rPr>
        <w:t>производственная</w:t>
      </w:r>
    </w:p>
    <w:p w:rsidR="00EB109D" w:rsidRPr="00B361EE" w:rsidRDefault="00EB109D" w:rsidP="00EB109D">
      <w:pPr>
        <w:rPr>
          <w:szCs w:val="26"/>
          <w:u w:val="single"/>
        </w:rPr>
      </w:pPr>
      <w:r>
        <w:rPr>
          <w:i/>
          <w:szCs w:val="26"/>
        </w:rPr>
        <w:t>Сроки практики</w:t>
      </w:r>
      <w:r w:rsidR="00DA2A53">
        <w:rPr>
          <w:szCs w:val="26"/>
        </w:rPr>
        <w:t xml:space="preserve"> –  </w:t>
      </w:r>
    </w:p>
    <w:p w:rsidR="00EB109D" w:rsidRDefault="00EB109D" w:rsidP="00EB109D">
      <w:pPr>
        <w:jc w:val="both"/>
        <w:rPr>
          <w:szCs w:val="26"/>
        </w:rPr>
      </w:pPr>
      <w:r>
        <w:rPr>
          <w:i/>
          <w:szCs w:val="26"/>
        </w:rPr>
        <w:t>База практики</w:t>
      </w:r>
      <w:r>
        <w:rPr>
          <w:szCs w:val="26"/>
        </w:rPr>
        <w:t xml:space="preserve"> – </w:t>
      </w:r>
      <w:r>
        <w:rPr>
          <w:b/>
          <w:szCs w:val="26"/>
        </w:rPr>
        <w:t>________________________________________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</w:rPr>
        <w:t xml:space="preserve"> </w:t>
      </w:r>
    </w:p>
    <w:p w:rsidR="00EB109D" w:rsidRDefault="00EB109D" w:rsidP="00EB109D">
      <w:pPr>
        <w:jc w:val="both"/>
        <w:rPr>
          <w:b/>
          <w:szCs w:val="26"/>
        </w:rPr>
      </w:pPr>
      <w:r>
        <w:rPr>
          <w:i/>
          <w:szCs w:val="26"/>
        </w:rPr>
        <w:t>Цель практики</w:t>
      </w:r>
      <w:r>
        <w:rPr>
          <w:szCs w:val="26"/>
        </w:rPr>
        <w:t xml:space="preserve"> – </w:t>
      </w:r>
      <w:r>
        <w:rPr>
          <w:b/>
          <w:szCs w:val="26"/>
        </w:rPr>
        <w:t>формирование общих и профессиональных компете</w:t>
      </w:r>
      <w:r w:rsidR="00711BF9">
        <w:rPr>
          <w:b/>
          <w:szCs w:val="26"/>
        </w:rPr>
        <w:t xml:space="preserve">нций, приобретение практического опыта </w:t>
      </w:r>
      <w:r>
        <w:rPr>
          <w:b/>
          <w:szCs w:val="26"/>
        </w:rPr>
        <w:t>работы по специальности</w:t>
      </w:r>
    </w:p>
    <w:p w:rsidR="00EB109D" w:rsidRDefault="00EB109D" w:rsidP="00EB109D">
      <w:pPr>
        <w:jc w:val="both"/>
        <w:rPr>
          <w:b/>
          <w:szCs w:val="26"/>
        </w:rPr>
      </w:pPr>
      <w:r>
        <w:rPr>
          <w:i/>
          <w:szCs w:val="26"/>
        </w:rPr>
        <w:t>Форма контроля</w:t>
      </w:r>
      <w:r>
        <w:rPr>
          <w:b/>
          <w:szCs w:val="26"/>
        </w:rPr>
        <w:t xml:space="preserve"> – дифференцированный зачет</w:t>
      </w:r>
    </w:p>
    <w:p w:rsidR="00EB109D" w:rsidRDefault="00EB109D" w:rsidP="00EB109D">
      <w:pPr>
        <w:jc w:val="both"/>
        <w:rPr>
          <w:szCs w:val="26"/>
        </w:rPr>
      </w:pPr>
    </w:p>
    <w:p w:rsidR="00EB109D" w:rsidRDefault="00EB109D" w:rsidP="00EB109D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Результаты освоения профессиональных и общих компетенций</w:t>
      </w: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1208"/>
      </w:tblGrid>
      <w:tr w:rsidR="00EB109D" w:rsidTr="00682767">
        <w:trPr>
          <w:trHeight w:val="26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Степень освоения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Баллы</w:t>
            </w:r>
          </w:p>
        </w:tc>
      </w:tr>
      <w:tr w:rsidR="00EB109D" w:rsidTr="00682767">
        <w:trPr>
          <w:trHeight w:val="26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both"/>
              <w:rPr>
                <w:lang w:eastAsia="en-US"/>
              </w:rPr>
            </w:pPr>
            <w:r>
              <w:t>Освоил в полном объеме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</w:tr>
      <w:tr w:rsidR="00EB109D" w:rsidTr="00682767">
        <w:trPr>
          <w:trHeight w:val="26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both"/>
              <w:rPr>
                <w:lang w:eastAsia="en-US"/>
              </w:rPr>
            </w:pPr>
            <w:r>
              <w:t>Освоил не в полном объеме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</w:tr>
      <w:tr w:rsidR="00EB109D" w:rsidTr="00682767">
        <w:trPr>
          <w:trHeight w:val="26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both"/>
              <w:rPr>
                <w:lang w:eastAsia="en-US"/>
              </w:rPr>
            </w:pPr>
            <w:r>
              <w:t xml:space="preserve">Не освоил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</w:tbl>
    <w:p w:rsidR="00EB109D" w:rsidRDefault="00EB109D" w:rsidP="00EB109D">
      <w:pPr>
        <w:jc w:val="both"/>
        <w:rPr>
          <w:sz w:val="22"/>
          <w:lang w:eastAsia="en-US"/>
        </w:rPr>
      </w:pPr>
    </w:p>
    <w:p w:rsidR="00EB109D" w:rsidRDefault="00EB109D" w:rsidP="00EB109D">
      <w:pPr>
        <w:jc w:val="both"/>
        <w:rPr>
          <w:sz w:val="12"/>
        </w:rPr>
      </w:pPr>
    </w:p>
    <w:p w:rsidR="00EB109D" w:rsidRDefault="00EB109D" w:rsidP="00EB109D">
      <w:pPr>
        <w:jc w:val="center"/>
        <w:rPr>
          <w:b/>
        </w:rPr>
      </w:pPr>
      <w:r>
        <w:rPr>
          <w:b/>
        </w:rPr>
        <w:t xml:space="preserve">Проявление профессиональных компетенций (ПК) </w:t>
      </w:r>
    </w:p>
    <w:p w:rsidR="00EB109D" w:rsidRDefault="00EB109D" w:rsidP="00EB109D">
      <w:pPr>
        <w:jc w:val="center"/>
        <w:rPr>
          <w:b/>
        </w:rPr>
      </w:pPr>
      <w:r>
        <w:rPr>
          <w:b/>
        </w:rPr>
        <w:t>студентов в период практики</w:t>
      </w:r>
    </w:p>
    <w:p w:rsidR="00EB109D" w:rsidRDefault="00EB109D" w:rsidP="00EB109D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611"/>
        <w:gridCol w:w="557"/>
        <w:gridCol w:w="498"/>
      </w:tblGrid>
      <w:tr w:rsidR="00EB109D" w:rsidTr="004F26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Профессиональные компетенции (ПК)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 xml:space="preserve">Виды работ 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34" w:hanging="34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 xml:space="preserve">Степень </w:t>
            </w:r>
            <w:r w:rsidR="00867086">
              <w:rPr>
                <w:b/>
                <w:i/>
                <w:sz w:val="20"/>
              </w:rPr>
              <w:t>проявления ПК</w:t>
            </w:r>
          </w:p>
        </w:tc>
      </w:tr>
      <w:tr w:rsidR="00EB109D" w:rsidTr="004F265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51" w:rsidRDefault="004F2651" w:rsidP="00685C78">
            <w:pPr>
              <w:jc w:val="both"/>
            </w:pPr>
            <w:bookmarkStart w:id="0" w:name="sub_15221"/>
          </w:p>
          <w:p w:rsidR="00D75646" w:rsidRDefault="00D75646" w:rsidP="00685C78">
            <w:pPr>
              <w:jc w:val="both"/>
            </w:pPr>
            <w:r>
              <w:t>ПК 2.1. Планировать различные виды деятельности и общения детей в течение дня.</w:t>
            </w:r>
          </w:p>
          <w:p w:rsidR="004F2651" w:rsidRDefault="004F2651" w:rsidP="004F2651">
            <w:pPr>
              <w:jc w:val="both"/>
            </w:pPr>
            <w:r>
              <w:t xml:space="preserve">ПК 2.7.Анализировать процесс и результаты организации </w:t>
            </w:r>
            <w:r w:rsidRPr="00635FCE">
              <w:t>различных</w:t>
            </w:r>
            <w:r>
              <w:t xml:space="preserve"> видов деятельности и общения детей.</w:t>
            </w:r>
          </w:p>
          <w:bookmarkEnd w:id="0"/>
          <w:p w:rsidR="00EB109D" w:rsidRDefault="00EB109D" w:rsidP="004F2651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Default="00EB109D" w:rsidP="00682767">
            <w:pPr>
              <w:ind w:left="33" w:firstLine="1"/>
              <w:jc w:val="both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9D" w:rsidRPr="001B07A0" w:rsidRDefault="00EB109D" w:rsidP="00682767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CD" w:rsidRPr="007E5854" w:rsidRDefault="00E60456" w:rsidP="004F2651">
            <w:pPr>
              <w:ind w:left="33" w:firstLine="1"/>
              <w:jc w:val="both"/>
            </w:pPr>
            <w:r>
              <w:t xml:space="preserve">Изучение </w:t>
            </w:r>
            <w:r w:rsidR="00BC56B8" w:rsidRPr="007E5854">
              <w:t>планирования игровой</w:t>
            </w:r>
            <w:r w:rsidR="00BC56B8">
              <w:t xml:space="preserve"> деятельности</w:t>
            </w:r>
            <w:r w:rsidR="000759A1">
              <w:t xml:space="preserve"> воспитателя группы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</w:pP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Default="00E60456" w:rsidP="00BC56B8">
            <w:pPr>
              <w:ind w:left="33"/>
              <w:jc w:val="both"/>
            </w:pPr>
            <w:r>
              <w:t xml:space="preserve">Изучение </w:t>
            </w:r>
            <w:r w:rsidR="00BC56B8">
              <w:t>планирования</w:t>
            </w:r>
            <w:r w:rsidR="003C7CCD">
              <w:t xml:space="preserve"> трудовой</w:t>
            </w:r>
            <w:r w:rsidR="005637B9" w:rsidRPr="007E5854">
              <w:t xml:space="preserve"> деятельности </w:t>
            </w:r>
          </w:p>
          <w:p w:rsidR="003C7CCD" w:rsidRPr="007E5854" w:rsidRDefault="000759A1" w:rsidP="00BC56B8">
            <w:pPr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воспитателя группы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EB109D" w:rsidTr="00682767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Pr="007E5854" w:rsidRDefault="003C7CCD" w:rsidP="003C7CCD">
            <w:pPr>
              <w:ind w:left="33" w:hanging="33"/>
              <w:jc w:val="both"/>
              <w:rPr>
                <w:lang w:eastAsia="en-US"/>
              </w:rPr>
            </w:pPr>
            <w:r>
              <w:t>Наблюдение и анализ приемов</w:t>
            </w:r>
            <w:r w:rsidR="00BC56B8" w:rsidRPr="00685C78">
              <w:t xml:space="preserve"> орг</w:t>
            </w:r>
            <w:r w:rsidR="000759A1">
              <w:t>анизации и руководства</w:t>
            </w:r>
            <w:r w:rsidR="00BC56B8" w:rsidRPr="00685C78">
              <w:t xml:space="preserve"> трудом дошкольников</w:t>
            </w:r>
            <w:r w:rsidR="00BC56B8"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3C7CCD" w:rsidTr="004F2651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7CCD" w:rsidRDefault="003C7CCD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CD" w:rsidRPr="00685C78" w:rsidRDefault="003C7CCD" w:rsidP="003C7CCD">
            <w:pPr>
              <w:ind w:left="33" w:hanging="33"/>
              <w:jc w:val="both"/>
            </w:pPr>
            <w:r>
              <w:t>Н</w:t>
            </w:r>
            <w:r w:rsidRPr="007E5854">
              <w:t xml:space="preserve">аблюдение и анализ </w:t>
            </w:r>
            <w:r>
              <w:t xml:space="preserve">организации </w:t>
            </w:r>
            <w:r w:rsidR="000759A1">
              <w:t>игровой</w:t>
            </w:r>
            <w:r w:rsidRPr="007E5854">
              <w:t xml:space="preserve"> деятельности и общения детей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CD" w:rsidRDefault="003C7CC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CCD" w:rsidRDefault="003C7CC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CCD" w:rsidRDefault="003C7CC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EB109D" w:rsidTr="004F265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51" w:rsidRDefault="004F2651" w:rsidP="004F2651">
            <w:pPr>
              <w:jc w:val="both"/>
            </w:pPr>
          </w:p>
          <w:p w:rsidR="004F2651" w:rsidRDefault="004F2651" w:rsidP="004F2651">
            <w:pPr>
              <w:jc w:val="both"/>
            </w:pPr>
            <w:bookmarkStart w:id="1" w:name="sub_15222"/>
            <w:r>
              <w:t>ПК 2.2. Организовывать различные игры с детьми раннего и дошкольного возраста.</w:t>
            </w:r>
          </w:p>
          <w:p w:rsidR="004F2651" w:rsidRDefault="004F2651" w:rsidP="004F2651">
            <w:pPr>
              <w:jc w:val="both"/>
            </w:pPr>
            <w:bookmarkStart w:id="2" w:name="sub_15223"/>
            <w:bookmarkEnd w:id="1"/>
            <w:r>
              <w:t>ПК 2.3. Организовывать посильный труд и самообслуживание.</w:t>
            </w:r>
          </w:p>
          <w:p w:rsidR="004F2651" w:rsidRDefault="004F2651" w:rsidP="004F2651">
            <w:pPr>
              <w:jc w:val="both"/>
            </w:pPr>
            <w:bookmarkStart w:id="3" w:name="sub_15224"/>
            <w:bookmarkEnd w:id="2"/>
            <w:r>
              <w:t>ПК 2.4. Организовывать общение детей.</w:t>
            </w:r>
          </w:p>
          <w:bookmarkEnd w:id="3"/>
          <w:p w:rsidR="004F2651" w:rsidRDefault="004F2651" w:rsidP="004F2651">
            <w:pPr>
              <w:jc w:val="both"/>
            </w:pPr>
            <w:r>
              <w:t xml:space="preserve">ПК 2.7.Анализировать </w:t>
            </w:r>
            <w:r>
              <w:lastRenderedPageBreak/>
              <w:t xml:space="preserve">процесс и результаты организации </w:t>
            </w:r>
            <w:r w:rsidRPr="00635FCE">
              <w:t>различных</w:t>
            </w:r>
            <w:r>
              <w:t xml:space="preserve"> видов деятельности и общения детей.</w:t>
            </w:r>
          </w:p>
          <w:p w:rsidR="00EB109D" w:rsidRDefault="00EB109D" w:rsidP="004F2651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Pr="00685C78" w:rsidRDefault="003C7CCD" w:rsidP="00BC56B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5637B9" w:rsidRPr="007E5854">
              <w:rPr>
                <w:rFonts w:ascii="Times New Roman" w:hAnsi="Times New Roman"/>
              </w:rPr>
              <w:t>рганизация трудовой деятельности</w:t>
            </w:r>
            <w:r w:rsidR="007E5854" w:rsidRPr="007E5854">
              <w:rPr>
                <w:rFonts w:ascii="Times New Roman" w:hAnsi="Times New Roman"/>
              </w:rPr>
              <w:t xml:space="preserve"> дошкольников с учетом возраста и вида трудовой деятельности (хозяйственно-бытовой, по самообслуживанию, в природе, ручной труд);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3C3DA3" w:rsidTr="00D220EB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A3" w:rsidRDefault="003C3DA3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DA3" w:rsidRPr="00635FCE" w:rsidRDefault="003C3DA3" w:rsidP="00FB1EDF">
            <w:pPr>
              <w:jc w:val="both"/>
            </w:pPr>
            <w:r>
              <w:t>Организация</w:t>
            </w:r>
            <w:r w:rsidRPr="00635FCE">
              <w:t xml:space="preserve"> и проведение </w:t>
            </w:r>
            <w:r w:rsidR="00FB1EDF">
              <w:t>творческих игр (сюжетных</w:t>
            </w:r>
            <w:r w:rsidRPr="00635FCE">
              <w:t>).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A3" w:rsidRDefault="003C3DA3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A3" w:rsidRDefault="003C3DA3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DA3" w:rsidRDefault="003C3DA3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  <w:tr w:rsidR="003C3DA3" w:rsidTr="00D220EB">
        <w:trPr>
          <w:trHeight w:val="286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A3" w:rsidRDefault="003C3DA3" w:rsidP="00682767">
            <w:pPr>
              <w:rPr>
                <w:sz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DA3" w:rsidRPr="00635FCE" w:rsidRDefault="003C3DA3" w:rsidP="00BC56B8">
            <w:pPr>
              <w:jc w:val="both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DA3" w:rsidRDefault="003C3DA3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3DA3" w:rsidRDefault="003C3DA3" w:rsidP="00682767">
            <w:pPr>
              <w:ind w:left="34" w:hanging="34"/>
              <w:jc w:val="center"/>
              <w:rPr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DA3" w:rsidRDefault="003C3DA3" w:rsidP="00682767">
            <w:pPr>
              <w:ind w:left="34" w:hanging="34"/>
              <w:jc w:val="center"/>
              <w:rPr>
                <w:lang w:eastAsia="en-US"/>
              </w:rPr>
            </w:pPr>
          </w:p>
        </w:tc>
      </w:tr>
    </w:tbl>
    <w:p w:rsidR="00EB109D" w:rsidRDefault="00EB109D" w:rsidP="00EB109D">
      <w:pPr>
        <w:rPr>
          <w:b/>
          <w:sz w:val="20"/>
          <w:lang w:eastAsia="en-US"/>
        </w:rPr>
      </w:pPr>
    </w:p>
    <w:p w:rsidR="00EB109D" w:rsidRDefault="00EB109D" w:rsidP="00EB109D">
      <w:pPr>
        <w:jc w:val="center"/>
        <w:rPr>
          <w:b/>
        </w:rPr>
      </w:pPr>
      <w:r>
        <w:rPr>
          <w:b/>
        </w:rPr>
        <w:t xml:space="preserve">Проявление общих компетенций (ОК) </w:t>
      </w:r>
    </w:p>
    <w:p w:rsidR="00EB109D" w:rsidRDefault="00EB109D" w:rsidP="00EB109D">
      <w:pPr>
        <w:jc w:val="center"/>
        <w:rPr>
          <w:b/>
        </w:rPr>
      </w:pPr>
      <w:r>
        <w:rPr>
          <w:b/>
        </w:rPr>
        <w:t>студентов в период практики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103"/>
        <w:gridCol w:w="611"/>
        <w:gridCol w:w="557"/>
        <w:gridCol w:w="498"/>
      </w:tblGrid>
      <w:tr w:rsidR="00EB109D" w:rsidTr="006827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Общие компетенции </w:t>
            </w:r>
          </w:p>
          <w:p w:rsidR="00EB109D" w:rsidRDefault="00EB109D" w:rsidP="00682767">
            <w:pPr>
              <w:ind w:left="566" w:hanging="283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(ОК)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566" w:hanging="283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>Основные показатели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9D" w:rsidRDefault="00EB109D" w:rsidP="00682767">
            <w:pPr>
              <w:ind w:left="34" w:hanging="34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</w:rPr>
              <w:t xml:space="preserve">Степень </w:t>
            </w:r>
            <w:r w:rsidR="00867086">
              <w:rPr>
                <w:b/>
                <w:i/>
                <w:sz w:val="20"/>
              </w:rPr>
              <w:t>проявления ОК</w:t>
            </w:r>
          </w:p>
        </w:tc>
      </w:tr>
      <w:tr w:rsidR="00EB109D" w:rsidTr="006827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9D" w:rsidRPr="007B1586" w:rsidRDefault="00EB109D" w:rsidP="00682767">
            <w:pPr>
              <w:jc w:val="both"/>
            </w:pPr>
            <w:bookmarkStart w:id="4" w:name="sub_10511"/>
            <w:r w:rsidRPr="007B1586">
              <w:rPr>
                <w:sz w:val="22"/>
                <w:szCs w:val="22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  <w:bookmarkEnd w:id="4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Pr="00867086" w:rsidRDefault="00867086" w:rsidP="00EB10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67086">
              <w:rPr>
                <w:rFonts w:ascii="Times New Roman" w:hAnsi="Times New Roman"/>
              </w:rPr>
              <w:t>Проявляет интерес к будущей профессии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EB109D" w:rsidTr="00682767">
        <w:trPr>
          <w:trHeight w:val="8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9D" w:rsidRPr="007B1586" w:rsidRDefault="00EB109D" w:rsidP="00682767">
            <w:pPr>
              <w:jc w:val="both"/>
            </w:pPr>
            <w:bookmarkStart w:id="5" w:name="sub_10512"/>
            <w:r w:rsidRPr="007B1586">
              <w:rPr>
                <w:sz w:val="22"/>
                <w:szCs w:val="22"/>
              </w:rPr>
              <w:t>ОК 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  <w:bookmarkEnd w:id="5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Pr="00867086" w:rsidRDefault="00867086" w:rsidP="00EB10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 организовать собственную деятельность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EB109D" w:rsidP="00682767">
            <w:pPr>
              <w:ind w:left="34" w:hanging="34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EB109D" w:rsidTr="006827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9D" w:rsidRPr="007B1586" w:rsidRDefault="00EB109D" w:rsidP="00682767">
            <w:pPr>
              <w:jc w:val="both"/>
            </w:pPr>
            <w:bookmarkStart w:id="6" w:name="sub_10514"/>
            <w:r w:rsidRPr="007B1586">
              <w:rPr>
                <w:sz w:val="22"/>
                <w:szCs w:val="22"/>
              </w:rPr>
      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bookmarkEnd w:id="6"/>
          <w:p w:rsidR="00EB109D" w:rsidRPr="007B1586" w:rsidRDefault="00EB109D" w:rsidP="00682767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9D" w:rsidRPr="00867086" w:rsidRDefault="00867086" w:rsidP="00EB109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информацией, необходимой для постановки и решения профессиональных задач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C61E16" w:rsidP="00682767">
            <w:pPr>
              <w:ind w:left="34" w:hanging="34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9D" w:rsidRDefault="00C61E16" w:rsidP="00682767">
            <w:pPr>
              <w:ind w:left="34" w:hanging="34"/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9D" w:rsidRDefault="00C61E16" w:rsidP="00682767">
            <w:pPr>
              <w:ind w:left="34" w:hanging="34"/>
              <w:jc w:val="center"/>
            </w:pPr>
            <w:r>
              <w:t>0</w:t>
            </w:r>
          </w:p>
        </w:tc>
      </w:tr>
    </w:tbl>
    <w:p w:rsidR="00EB109D" w:rsidRDefault="00EB109D" w:rsidP="00EB109D">
      <w:pPr>
        <w:jc w:val="both"/>
        <w:rPr>
          <w:sz w:val="18"/>
          <w:lang w:eastAsia="en-US"/>
        </w:rPr>
      </w:pPr>
    </w:p>
    <w:p w:rsidR="00EB109D" w:rsidRDefault="00EB109D" w:rsidP="00EB109D">
      <w:pPr>
        <w:rPr>
          <w:szCs w:val="22"/>
        </w:rPr>
      </w:pPr>
      <w:r>
        <w:t>Оценка выставляется, исходя из количества набранных баллов:</w:t>
      </w:r>
    </w:p>
    <w:p w:rsidR="00EB109D" w:rsidRDefault="00FA1ECD" w:rsidP="00EB109D">
      <w:r>
        <w:rPr>
          <w:u w:val="single"/>
        </w:rPr>
        <w:t>12</w:t>
      </w:r>
      <w:r w:rsidR="00867086" w:rsidRPr="00867086">
        <w:rPr>
          <w:u w:val="single"/>
        </w:rPr>
        <w:t xml:space="preserve"> баллов </w:t>
      </w:r>
      <w:r w:rsidR="00867086">
        <w:t>- «5»</w:t>
      </w:r>
      <w:r w:rsidR="00867086">
        <w:tab/>
      </w:r>
      <w:r w:rsidR="00867086">
        <w:tab/>
      </w:r>
      <w:r w:rsidR="00867086">
        <w:tab/>
      </w:r>
      <w:r w:rsidR="00867086">
        <w:tab/>
      </w:r>
      <w:r w:rsidR="00C61E16">
        <w:rPr>
          <w:u w:val="single"/>
        </w:rPr>
        <w:t xml:space="preserve">от </w:t>
      </w:r>
      <w:r>
        <w:rPr>
          <w:u w:val="single"/>
        </w:rPr>
        <w:t>7 до 3</w:t>
      </w:r>
      <w:r w:rsidR="00867086" w:rsidRPr="00867086">
        <w:rPr>
          <w:u w:val="single"/>
        </w:rPr>
        <w:t xml:space="preserve"> </w:t>
      </w:r>
      <w:r w:rsidR="00EB109D" w:rsidRPr="00867086">
        <w:rPr>
          <w:u w:val="single"/>
        </w:rPr>
        <w:t>баллов</w:t>
      </w:r>
      <w:r w:rsidR="00EB109D">
        <w:t xml:space="preserve"> - «3»</w:t>
      </w:r>
    </w:p>
    <w:p w:rsidR="00EB109D" w:rsidRDefault="00FA1ECD" w:rsidP="00EB109D">
      <w:r>
        <w:rPr>
          <w:u w:val="single"/>
        </w:rPr>
        <w:t>от 11 до 8</w:t>
      </w:r>
      <w:r w:rsidR="00867086" w:rsidRPr="00867086">
        <w:rPr>
          <w:u w:val="single"/>
        </w:rPr>
        <w:t xml:space="preserve"> </w:t>
      </w:r>
      <w:r w:rsidR="00EB109D" w:rsidRPr="00867086">
        <w:rPr>
          <w:u w:val="single"/>
        </w:rPr>
        <w:t>баллов</w:t>
      </w:r>
      <w:r w:rsidR="00EB109D">
        <w:t xml:space="preserve"> - «4» </w:t>
      </w:r>
      <w:r w:rsidR="00EB109D">
        <w:tab/>
      </w:r>
      <w:r w:rsidR="00EB109D">
        <w:tab/>
      </w:r>
      <w:r w:rsidR="00EB109D">
        <w:tab/>
      </w:r>
      <w:r w:rsidR="00EB109D">
        <w:tab/>
      </w:r>
      <w:r w:rsidR="00EB109D" w:rsidRPr="00867086">
        <w:rPr>
          <w:u w:val="single"/>
        </w:rPr>
        <w:t xml:space="preserve">менее </w:t>
      </w:r>
      <w:r>
        <w:rPr>
          <w:u w:val="single"/>
        </w:rPr>
        <w:t>3</w:t>
      </w:r>
      <w:bookmarkStart w:id="7" w:name="_GoBack"/>
      <w:bookmarkEnd w:id="7"/>
      <w:r w:rsidR="00EB109D" w:rsidRPr="00867086">
        <w:rPr>
          <w:u w:val="single"/>
        </w:rPr>
        <w:t xml:space="preserve"> баллов</w:t>
      </w:r>
      <w:r w:rsidR="00EB109D">
        <w:t xml:space="preserve"> - «2»</w:t>
      </w:r>
    </w:p>
    <w:p w:rsidR="004608DD" w:rsidRDefault="004608DD"/>
    <w:p w:rsidR="009F3BE6" w:rsidRPr="00430494" w:rsidRDefault="009F3BE6" w:rsidP="009F3BE6">
      <w:pPr>
        <w:spacing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430494">
        <w:rPr>
          <w:rFonts w:ascii="Arial" w:hAnsi="Arial" w:cs="Arial"/>
          <w:color w:val="000000"/>
          <w:sz w:val="20"/>
          <w:szCs w:val="20"/>
        </w:rPr>
        <w:t>Рекомендации ру</w:t>
      </w:r>
      <w:r>
        <w:rPr>
          <w:rFonts w:ascii="Arial" w:hAnsi="Arial" w:cs="Arial"/>
          <w:color w:val="000000"/>
          <w:sz w:val="20"/>
          <w:szCs w:val="20"/>
        </w:rPr>
        <w:t xml:space="preserve">ководителя практики (пожелания, </w:t>
      </w:r>
      <w:r w:rsidRPr="00430494">
        <w:rPr>
          <w:rFonts w:ascii="Arial" w:hAnsi="Arial" w:cs="Arial"/>
          <w:color w:val="000000"/>
          <w:sz w:val="20"/>
          <w:szCs w:val="20"/>
        </w:rPr>
        <w:t>замечания)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43049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9F3BE6" w:rsidRDefault="009F3BE6"/>
    <w:p w:rsidR="009F3BE6" w:rsidRDefault="009F3BE6" w:rsidP="009F3BE6">
      <w:r>
        <w:rPr>
          <w:b/>
        </w:rPr>
        <w:t>Оценка за практику</w:t>
      </w:r>
      <w:r>
        <w:t xml:space="preserve"> __________________________</w:t>
      </w:r>
    </w:p>
    <w:p w:rsidR="009F3BE6" w:rsidRDefault="009F3BE6" w:rsidP="009F3BE6">
      <w:pPr>
        <w:rPr>
          <w:sz w:val="20"/>
        </w:rPr>
      </w:pPr>
    </w:p>
    <w:p w:rsidR="009F3BE6" w:rsidRDefault="009F3BE6" w:rsidP="009F3BE6">
      <w:pPr>
        <w:rPr>
          <w:sz w:val="22"/>
          <w:szCs w:val="22"/>
        </w:rPr>
      </w:pPr>
      <w:r w:rsidRPr="00867086">
        <w:rPr>
          <w:sz w:val="22"/>
          <w:szCs w:val="22"/>
        </w:rPr>
        <w:t>Подпись руководителя базы (воспитателя) практики ___________</w:t>
      </w:r>
      <w:r>
        <w:rPr>
          <w:sz w:val="22"/>
          <w:szCs w:val="22"/>
        </w:rPr>
        <w:t>/__________________/</w:t>
      </w:r>
    </w:p>
    <w:p w:rsidR="009F3BE6" w:rsidRDefault="009F3BE6" w:rsidP="009F3BE6">
      <w:pPr>
        <w:rPr>
          <w:sz w:val="22"/>
          <w:szCs w:val="22"/>
        </w:rPr>
      </w:pPr>
    </w:p>
    <w:p w:rsidR="009F3BE6" w:rsidRPr="00867086" w:rsidRDefault="009F3BE6" w:rsidP="009F3BE6">
      <w:pPr>
        <w:rPr>
          <w:sz w:val="22"/>
          <w:szCs w:val="22"/>
        </w:rPr>
      </w:pPr>
      <w:r>
        <w:rPr>
          <w:sz w:val="22"/>
          <w:szCs w:val="22"/>
        </w:rPr>
        <w:t>Подпись руководителя практики от НМСГК________________/</w:t>
      </w:r>
      <w:proofErr w:type="spellStart"/>
      <w:r>
        <w:rPr>
          <w:sz w:val="22"/>
          <w:szCs w:val="22"/>
        </w:rPr>
        <w:t>Корзова</w:t>
      </w:r>
      <w:proofErr w:type="spellEnd"/>
      <w:r>
        <w:rPr>
          <w:sz w:val="22"/>
          <w:szCs w:val="22"/>
        </w:rPr>
        <w:t xml:space="preserve"> М.А./</w:t>
      </w:r>
    </w:p>
    <w:p w:rsidR="009F3BE6" w:rsidRDefault="009F3BE6" w:rsidP="009F3BE6">
      <w:pPr>
        <w:rPr>
          <w:sz w:val="18"/>
        </w:rPr>
      </w:pPr>
    </w:p>
    <w:p w:rsidR="009F3BE6" w:rsidRDefault="009F3BE6" w:rsidP="009F3BE6">
      <w:r>
        <w:t>Подпись зав. практикой НМСГК  ___________________/</w:t>
      </w:r>
      <w:proofErr w:type="spellStart"/>
      <w:r>
        <w:t>Дресвянкина</w:t>
      </w:r>
      <w:proofErr w:type="spellEnd"/>
      <w:r>
        <w:t xml:space="preserve"> Н.Б./</w:t>
      </w:r>
    </w:p>
    <w:p w:rsidR="009F3BE6" w:rsidRDefault="009F3BE6" w:rsidP="009F3BE6">
      <w:pPr>
        <w:rPr>
          <w:sz w:val="14"/>
        </w:rPr>
      </w:pPr>
    </w:p>
    <w:p w:rsidR="009F3BE6" w:rsidRDefault="009F3BE6" w:rsidP="009F3BE6">
      <w:r>
        <w:t>Дата __________________</w:t>
      </w:r>
    </w:p>
    <w:p w:rsidR="009F3BE6" w:rsidRDefault="009F3BE6" w:rsidP="009F3BE6">
      <w:r>
        <w:t>М.П.</w:t>
      </w:r>
    </w:p>
    <w:p w:rsidR="009F3BE6" w:rsidRDefault="009F3BE6"/>
    <w:sectPr w:rsidR="009F3BE6" w:rsidSect="00AF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48DC"/>
    <w:multiLevelType w:val="hybridMultilevel"/>
    <w:tmpl w:val="BAE4352A"/>
    <w:lvl w:ilvl="0" w:tplc="DEAE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62FCD"/>
    <w:multiLevelType w:val="hybridMultilevel"/>
    <w:tmpl w:val="0CEC24E6"/>
    <w:lvl w:ilvl="0" w:tplc="DEAE3F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8DD"/>
    <w:rsid w:val="000759A1"/>
    <w:rsid w:val="001C54CD"/>
    <w:rsid w:val="002340B4"/>
    <w:rsid w:val="002B1494"/>
    <w:rsid w:val="002B2F5E"/>
    <w:rsid w:val="003A398C"/>
    <w:rsid w:val="003C3DA3"/>
    <w:rsid w:val="003C7CCD"/>
    <w:rsid w:val="004608DD"/>
    <w:rsid w:val="004F2651"/>
    <w:rsid w:val="00555CF6"/>
    <w:rsid w:val="005637B9"/>
    <w:rsid w:val="00632433"/>
    <w:rsid w:val="00635FCE"/>
    <w:rsid w:val="00685C78"/>
    <w:rsid w:val="00711BF9"/>
    <w:rsid w:val="00743312"/>
    <w:rsid w:val="007E5854"/>
    <w:rsid w:val="00867086"/>
    <w:rsid w:val="009F3BE6"/>
    <w:rsid w:val="00A8655A"/>
    <w:rsid w:val="00AF2DF1"/>
    <w:rsid w:val="00BC56B8"/>
    <w:rsid w:val="00C46697"/>
    <w:rsid w:val="00C61E16"/>
    <w:rsid w:val="00D75646"/>
    <w:rsid w:val="00DA2A53"/>
    <w:rsid w:val="00E6008E"/>
    <w:rsid w:val="00E60456"/>
    <w:rsid w:val="00EB109D"/>
    <w:rsid w:val="00F00E16"/>
    <w:rsid w:val="00FA1ECD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EB109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MKorzova</dc:creator>
  <cp:keywords/>
  <dc:description/>
  <cp:lastModifiedBy>CYBER_MIND</cp:lastModifiedBy>
  <cp:revision>31</cp:revision>
  <dcterms:created xsi:type="dcterms:W3CDTF">2015-02-19T12:26:00Z</dcterms:created>
  <dcterms:modified xsi:type="dcterms:W3CDTF">2018-11-01T10:03:00Z</dcterms:modified>
</cp:coreProperties>
</file>