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jc w:val="center"/>
        <w:rPr>
          <w:sz w:val="20"/>
          <w:szCs w:val="36"/>
        </w:rPr>
      </w:pPr>
      <w:r>
        <w:rPr>
          <w:sz w:val="20"/>
          <w:szCs w:val="36"/>
        </w:rPr>
        <w:t>ГБ</w:t>
      </w:r>
      <w:r w:rsidR="00247F8B">
        <w:rPr>
          <w:sz w:val="20"/>
          <w:szCs w:val="36"/>
        </w:rPr>
        <w:t>П</w:t>
      </w:r>
      <w:r>
        <w:rPr>
          <w:sz w:val="20"/>
          <w:szCs w:val="36"/>
        </w:rPr>
        <w:t>ОУ НАО «</w:t>
      </w:r>
      <w:proofErr w:type="spellStart"/>
      <w:r>
        <w:rPr>
          <w:sz w:val="20"/>
          <w:szCs w:val="36"/>
        </w:rPr>
        <w:t>Нарьян-Марский</w:t>
      </w:r>
      <w:proofErr w:type="spellEnd"/>
      <w:r>
        <w:rPr>
          <w:sz w:val="20"/>
          <w:szCs w:val="36"/>
        </w:rPr>
        <w:t xml:space="preserve"> социально-гуманитарный колледж</w:t>
      </w:r>
    </w:p>
    <w:p w:rsidR="00EB109D" w:rsidRDefault="00EB109D" w:rsidP="00EB109D">
      <w:pPr>
        <w:jc w:val="center"/>
        <w:rPr>
          <w:sz w:val="18"/>
          <w:szCs w:val="36"/>
        </w:rPr>
      </w:pPr>
      <w:r>
        <w:rPr>
          <w:sz w:val="20"/>
          <w:szCs w:val="36"/>
        </w:rPr>
        <w:t xml:space="preserve">имени </w:t>
      </w:r>
      <w:proofErr w:type="spellStart"/>
      <w:r>
        <w:rPr>
          <w:sz w:val="20"/>
          <w:szCs w:val="36"/>
        </w:rPr>
        <w:t>И.П.Выучейского</w:t>
      </w:r>
      <w:proofErr w:type="spellEnd"/>
      <w:r>
        <w:rPr>
          <w:sz w:val="20"/>
          <w:szCs w:val="36"/>
        </w:rPr>
        <w:t>»</w:t>
      </w:r>
    </w:p>
    <w:p w:rsidR="00EB109D" w:rsidRDefault="00EB109D" w:rsidP="00EB109D">
      <w:pPr>
        <w:rPr>
          <w:rFonts w:ascii="Calibri" w:hAnsi="Calibri"/>
          <w:sz w:val="2"/>
          <w:szCs w:val="22"/>
        </w:rPr>
      </w:pPr>
    </w:p>
    <w:p w:rsidR="00EB109D" w:rsidRDefault="00EB109D" w:rsidP="00EB109D">
      <w:pPr>
        <w:jc w:val="center"/>
        <w:rPr>
          <w:b/>
          <w:sz w:val="28"/>
        </w:rPr>
      </w:pPr>
      <w:r>
        <w:rPr>
          <w:b/>
          <w:sz w:val="28"/>
        </w:rPr>
        <w:t>Аттестационный лист</w:t>
      </w:r>
    </w:p>
    <w:p w:rsidR="00EB109D" w:rsidRPr="00B361EE" w:rsidRDefault="00EB109D" w:rsidP="00EB109D">
      <w:pPr>
        <w:rPr>
          <w:b/>
          <w:i/>
          <w:szCs w:val="26"/>
        </w:rPr>
      </w:pPr>
      <w:r>
        <w:rPr>
          <w:i/>
          <w:szCs w:val="26"/>
        </w:rPr>
        <w:t xml:space="preserve">ФИО </w:t>
      </w:r>
      <w:proofErr w:type="gramStart"/>
      <w:r>
        <w:rPr>
          <w:i/>
          <w:szCs w:val="26"/>
        </w:rPr>
        <w:t>обучающегося</w:t>
      </w:r>
      <w:proofErr w:type="gramEnd"/>
      <w:r>
        <w:rPr>
          <w:b/>
          <w:i/>
          <w:szCs w:val="26"/>
        </w:rPr>
        <w:t xml:space="preserve"> – </w:t>
      </w:r>
      <w:r w:rsidRPr="00B361EE">
        <w:rPr>
          <w:bCs/>
          <w:sz w:val="26"/>
          <w:szCs w:val="26"/>
        </w:rPr>
        <w:t>___________________________________</w:t>
      </w:r>
      <w:r>
        <w:rPr>
          <w:bCs/>
          <w:sz w:val="26"/>
          <w:szCs w:val="26"/>
        </w:rPr>
        <w:t>_________________</w:t>
      </w:r>
    </w:p>
    <w:p w:rsidR="00EB109D" w:rsidRPr="00B361EE" w:rsidRDefault="00EB109D" w:rsidP="00EB109D">
      <w:pPr>
        <w:rPr>
          <w:szCs w:val="26"/>
          <w:u w:val="single"/>
        </w:rPr>
      </w:pPr>
      <w:r>
        <w:rPr>
          <w:i/>
          <w:szCs w:val="26"/>
        </w:rPr>
        <w:t>Специальность</w:t>
      </w:r>
      <w:r>
        <w:rPr>
          <w:szCs w:val="26"/>
        </w:rPr>
        <w:t xml:space="preserve"> –  </w:t>
      </w:r>
      <w:r w:rsidR="001C54CD">
        <w:rPr>
          <w:szCs w:val="26"/>
        </w:rPr>
        <w:t>44.02.01 Дошкольное образование</w:t>
      </w:r>
    </w:p>
    <w:p w:rsidR="00EB109D" w:rsidRPr="00B361EE" w:rsidRDefault="00EB109D" w:rsidP="00EB109D">
      <w:pPr>
        <w:rPr>
          <w:szCs w:val="26"/>
          <w:u w:val="single"/>
        </w:rPr>
      </w:pPr>
      <w:r>
        <w:rPr>
          <w:i/>
          <w:szCs w:val="26"/>
        </w:rPr>
        <w:t>Курс, группа</w:t>
      </w:r>
      <w:r>
        <w:rPr>
          <w:szCs w:val="26"/>
        </w:rPr>
        <w:t xml:space="preserve"> - </w:t>
      </w:r>
      <w:r w:rsidR="00F22E71">
        <w:rPr>
          <w:szCs w:val="26"/>
          <w:u w:val="single"/>
        </w:rPr>
        <w:t>___2, 213з.</w:t>
      </w:r>
      <w:r w:rsidRPr="00D5286F">
        <w:rPr>
          <w:szCs w:val="26"/>
          <w:u w:val="single"/>
        </w:rPr>
        <w:t>_____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:rsidR="00EB109D" w:rsidRPr="00EB109D" w:rsidRDefault="00EB109D" w:rsidP="00EB109D">
      <w:pPr>
        <w:pStyle w:val="a4"/>
        <w:rPr>
          <w:rFonts w:ascii="Times New Roman" w:hAnsi="Times New Roman"/>
        </w:rPr>
      </w:pPr>
      <w:r>
        <w:rPr>
          <w:i/>
          <w:szCs w:val="26"/>
        </w:rPr>
        <w:t>ПМ</w:t>
      </w:r>
      <w:r>
        <w:rPr>
          <w:i/>
          <w:szCs w:val="26"/>
          <w:vertAlign w:val="subscript"/>
        </w:rPr>
        <w:t>01</w:t>
      </w:r>
      <w:r>
        <w:rPr>
          <w:szCs w:val="26"/>
        </w:rPr>
        <w:t xml:space="preserve">– </w:t>
      </w:r>
      <w:r w:rsidRPr="00EB109D">
        <w:rPr>
          <w:rFonts w:ascii="Times New Roman" w:hAnsi="Times New Roman"/>
          <w:u w:val="single"/>
        </w:rPr>
        <w:t>Организация мероприятий, направленных на укрепление здоровья ребенка и его физического развития</w:t>
      </w:r>
    </w:p>
    <w:p w:rsidR="00EB109D" w:rsidRPr="00EB109D" w:rsidRDefault="00EB109D" w:rsidP="00EB109D">
      <w:pPr>
        <w:pStyle w:val="a4"/>
        <w:rPr>
          <w:rFonts w:ascii="Times New Roman" w:hAnsi="Times New Roman"/>
        </w:rPr>
      </w:pPr>
      <w:r w:rsidRPr="00EB109D">
        <w:rPr>
          <w:rFonts w:ascii="Times New Roman" w:hAnsi="Times New Roman"/>
          <w:i/>
          <w:szCs w:val="26"/>
        </w:rPr>
        <w:t>МДК 01.01-</w:t>
      </w:r>
      <w:r w:rsidRPr="00EB109D">
        <w:rPr>
          <w:rFonts w:ascii="Times New Roman" w:hAnsi="Times New Roman"/>
          <w:u w:val="single"/>
        </w:rPr>
        <w:t>Медико-биологические и социальные основы здоровья</w:t>
      </w:r>
    </w:p>
    <w:p w:rsidR="00EB109D" w:rsidRPr="00EB109D" w:rsidRDefault="00EB109D" w:rsidP="00EB109D">
      <w:pPr>
        <w:pStyle w:val="a4"/>
        <w:rPr>
          <w:rFonts w:ascii="Times New Roman" w:hAnsi="Times New Roman"/>
          <w:u w:val="single"/>
        </w:rPr>
      </w:pPr>
      <w:r w:rsidRPr="00EB109D">
        <w:rPr>
          <w:rFonts w:ascii="Times New Roman" w:hAnsi="Times New Roman"/>
        </w:rPr>
        <w:t>МДК.01.02</w:t>
      </w:r>
      <w:r w:rsidRPr="00EB109D">
        <w:rPr>
          <w:rFonts w:ascii="Times New Roman" w:hAnsi="Times New Roman"/>
          <w:u w:val="single"/>
        </w:rPr>
        <w:t>. Теоретические и методические основы физического воспитания и развития детей раннего и дошкольного возраста</w:t>
      </w:r>
    </w:p>
    <w:p w:rsidR="00EB109D" w:rsidRPr="00EB109D" w:rsidRDefault="00EB109D" w:rsidP="00EB109D">
      <w:pPr>
        <w:jc w:val="both"/>
        <w:rPr>
          <w:i/>
          <w:color w:val="FF0000"/>
          <w:szCs w:val="26"/>
          <w:u w:val="single"/>
        </w:rPr>
      </w:pPr>
      <w:r w:rsidRPr="00EB109D">
        <w:t xml:space="preserve">МДК.01.03. </w:t>
      </w:r>
      <w:r w:rsidRPr="00EB109D">
        <w:rPr>
          <w:u w:val="single"/>
        </w:rPr>
        <w:t>Практикумпо совершенствованию двигательных умений и навыков</w:t>
      </w:r>
    </w:p>
    <w:p w:rsidR="00EB109D" w:rsidRDefault="00EB109D" w:rsidP="00EB109D">
      <w:pPr>
        <w:jc w:val="both"/>
        <w:rPr>
          <w:szCs w:val="26"/>
        </w:rPr>
      </w:pPr>
      <w:r>
        <w:rPr>
          <w:i/>
          <w:szCs w:val="26"/>
        </w:rPr>
        <w:t>Вид практики</w:t>
      </w:r>
      <w:r>
        <w:rPr>
          <w:szCs w:val="26"/>
        </w:rPr>
        <w:t xml:space="preserve"> – </w:t>
      </w:r>
      <w:proofErr w:type="gramStart"/>
      <w:r>
        <w:rPr>
          <w:b/>
          <w:szCs w:val="26"/>
        </w:rPr>
        <w:t>производственная</w:t>
      </w:r>
      <w:proofErr w:type="gramEnd"/>
    </w:p>
    <w:p w:rsidR="00EB109D" w:rsidRPr="00B361EE" w:rsidRDefault="00EB109D" w:rsidP="00EB109D">
      <w:pPr>
        <w:rPr>
          <w:szCs w:val="26"/>
          <w:u w:val="single"/>
        </w:rPr>
      </w:pPr>
      <w:r>
        <w:rPr>
          <w:i/>
          <w:szCs w:val="26"/>
        </w:rPr>
        <w:t>Сроки практики</w:t>
      </w:r>
      <w:r>
        <w:rPr>
          <w:szCs w:val="26"/>
        </w:rPr>
        <w:t xml:space="preserve"> – </w:t>
      </w:r>
      <w:r>
        <w:rPr>
          <w:b/>
          <w:szCs w:val="26"/>
        </w:rPr>
        <w:t>____</w:t>
      </w:r>
      <w:bookmarkStart w:id="0" w:name="_GoBack"/>
      <w:bookmarkEnd w:id="0"/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:rsidR="00EB109D" w:rsidRDefault="00EB109D" w:rsidP="00EB109D">
      <w:pPr>
        <w:jc w:val="both"/>
        <w:rPr>
          <w:szCs w:val="26"/>
        </w:rPr>
      </w:pPr>
      <w:r>
        <w:rPr>
          <w:i/>
          <w:szCs w:val="26"/>
        </w:rPr>
        <w:t>База практики</w:t>
      </w:r>
      <w:r>
        <w:rPr>
          <w:szCs w:val="26"/>
        </w:rPr>
        <w:t xml:space="preserve"> – </w:t>
      </w:r>
      <w:r>
        <w:rPr>
          <w:b/>
          <w:szCs w:val="26"/>
        </w:rPr>
        <w:t>________________________________________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:rsidR="00EB109D" w:rsidRDefault="00EB109D" w:rsidP="00EB109D">
      <w:pPr>
        <w:jc w:val="both"/>
        <w:rPr>
          <w:b/>
          <w:szCs w:val="26"/>
        </w:rPr>
      </w:pPr>
      <w:r>
        <w:rPr>
          <w:i/>
          <w:szCs w:val="26"/>
        </w:rPr>
        <w:t>Цель практики</w:t>
      </w:r>
      <w:r>
        <w:rPr>
          <w:szCs w:val="26"/>
        </w:rPr>
        <w:t xml:space="preserve"> – </w:t>
      </w:r>
      <w:r>
        <w:rPr>
          <w:b/>
          <w:szCs w:val="26"/>
        </w:rPr>
        <w:t>формирование общих и профессиональных компетенций, приобретение практической работы по специальности</w:t>
      </w:r>
    </w:p>
    <w:p w:rsidR="00EB109D" w:rsidRDefault="00EB109D" w:rsidP="00EB109D">
      <w:pPr>
        <w:jc w:val="both"/>
        <w:rPr>
          <w:b/>
          <w:szCs w:val="26"/>
        </w:rPr>
      </w:pPr>
      <w:r>
        <w:rPr>
          <w:i/>
          <w:szCs w:val="26"/>
        </w:rPr>
        <w:t>Форма контроля</w:t>
      </w:r>
      <w:r>
        <w:rPr>
          <w:b/>
          <w:szCs w:val="26"/>
        </w:rPr>
        <w:t xml:space="preserve"> – дифференцированный зачет</w:t>
      </w:r>
    </w:p>
    <w:p w:rsidR="00EB109D" w:rsidRDefault="00EB109D" w:rsidP="00EB109D">
      <w:pPr>
        <w:jc w:val="both"/>
        <w:rPr>
          <w:szCs w:val="26"/>
        </w:rPr>
      </w:pPr>
    </w:p>
    <w:p w:rsidR="00EB109D" w:rsidRDefault="00EB109D" w:rsidP="00EB109D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Результаты освоения профессиональных и общих компетенций</w:t>
      </w: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1208"/>
      </w:tblGrid>
      <w:tr w:rsidR="00EB109D" w:rsidTr="00682767">
        <w:trPr>
          <w:trHeight w:val="26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Степень освоения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Баллы</w:t>
            </w:r>
          </w:p>
        </w:tc>
      </w:tr>
      <w:tr w:rsidR="00EB109D" w:rsidTr="00682767">
        <w:trPr>
          <w:trHeight w:val="26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both"/>
              <w:rPr>
                <w:lang w:eastAsia="en-US"/>
              </w:rPr>
            </w:pPr>
            <w:r>
              <w:t>Освоил в полном объеме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</w:tr>
      <w:tr w:rsidR="00EB109D" w:rsidTr="00682767">
        <w:trPr>
          <w:trHeight w:val="26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both"/>
              <w:rPr>
                <w:lang w:eastAsia="en-US"/>
              </w:rPr>
            </w:pPr>
            <w:r>
              <w:t>Освоил не в полном объеме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</w:tr>
      <w:tr w:rsidR="00EB109D" w:rsidTr="00682767">
        <w:trPr>
          <w:trHeight w:val="26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both"/>
              <w:rPr>
                <w:lang w:eastAsia="en-US"/>
              </w:rPr>
            </w:pPr>
            <w:r>
              <w:t xml:space="preserve">Не освоил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</w:tbl>
    <w:p w:rsidR="00EB109D" w:rsidRDefault="00EB109D" w:rsidP="00EB109D">
      <w:pPr>
        <w:jc w:val="both"/>
        <w:rPr>
          <w:sz w:val="22"/>
          <w:lang w:eastAsia="en-US"/>
        </w:rPr>
      </w:pPr>
    </w:p>
    <w:p w:rsidR="00EB109D" w:rsidRDefault="00EB109D" w:rsidP="00EB109D">
      <w:pPr>
        <w:jc w:val="both"/>
        <w:rPr>
          <w:sz w:val="12"/>
        </w:rPr>
      </w:pPr>
    </w:p>
    <w:p w:rsidR="00EB109D" w:rsidRDefault="00EB109D" w:rsidP="00EB109D">
      <w:pPr>
        <w:jc w:val="center"/>
        <w:rPr>
          <w:b/>
        </w:rPr>
      </w:pPr>
      <w:r>
        <w:rPr>
          <w:b/>
        </w:rPr>
        <w:t xml:space="preserve">Проявление профессиональных компетенций (ПК) </w:t>
      </w:r>
    </w:p>
    <w:p w:rsidR="00EB109D" w:rsidRDefault="00EB109D" w:rsidP="00EB109D">
      <w:pPr>
        <w:jc w:val="center"/>
        <w:rPr>
          <w:b/>
        </w:rPr>
      </w:pPr>
      <w:r>
        <w:rPr>
          <w:b/>
        </w:rPr>
        <w:t>студентов в период практики</w:t>
      </w:r>
    </w:p>
    <w:p w:rsidR="00EB109D" w:rsidRDefault="00EB109D" w:rsidP="00EB109D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611"/>
        <w:gridCol w:w="557"/>
        <w:gridCol w:w="498"/>
      </w:tblGrid>
      <w:tr w:rsidR="00EB109D" w:rsidTr="006827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>Профессиональные компетенции (ПК)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566" w:hanging="283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 xml:space="preserve">Виды работ 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34" w:hanging="34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 xml:space="preserve">Степень </w:t>
            </w:r>
            <w:r w:rsidR="00867086">
              <w:rPr>
                <w:b/>
                <w:i/>
                <w:sz w:val="20"/>
              </w:rPr>
              <w:t>проявления ПК</w:t>
            </w:r>
          </w:p>
        </w:tc>
      </w:tr>
      <w:tr w:rsidR="00EB109D" w:rsidTr="00682767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9D" w:rsidRPr="001B07A0" w:rsidRDefault="00EB109D" w:rsidP="00682767">
            <w:pPr>
              <w:jc w:val="both"/>
            </w:pPr>
            <w:bookmarkStart w:id="1" w:name="sub_15211"/>
            <w:r w:rsidRPr="001B07A0">
              <w:rPr>
                <w:sz w:val="22"/>
                <w:szCs w:val="22"/>
              </w:rPr>
              <w:t>ПК 1.1. Планировать мероприятия, направленные на укрепление здоровья ребенка и его физическое развитие.</w:t>
            </w:r>
          </w:p>
          <w:p w:rsidR="00EB109D" w:rsidRPr="001B07A0" w:rsidRDefault="00EB109D" w:rsidP="00682767">
            <w:pPr>
              <w:jc w:val="both"/>
            </w:pPr>
            <w:bookmarkStart w:id="2" w:name="sub_15212"/>
            <w:bookmarkEnd w:id="1"/>
            <w:r w:rsidRPr="001B07A0">
              <w:rPr>
                <w:sz w:val="22"/>
                <w:szCs w:val="22"/>
              </w:rPr>
              <w:t>ПК 1.2. Проводить режимные моменты в соответствии с возрастом.</w:t>
            </w:r>
          </w:p>
          <w:p w:rsidR="00EB109D" w:rsidRPr="001B07A0" w:rsidRDefault="00EB109D" w:rsidP="00682767">
            <w:pPr>
              <w:jc w:val="both"/>
            </w:pPr>
            <w:bookmarkStart w:id="3" w:name="sub_15213"/>
            <w:bookmarkEnd w:id="2"/>
            <w:r w:rsidRPr="001B07A0">
              <w:rPr>
                <w:sz w:val="22"/>
                <w:szCs w:val="22"/>
              </w:rPr>
              <w:t>ПК 1.3. Проводить мероприятия по физическому воспитанию в процессе выполнения двигательного режима.</w:t>
            </w:r>
          </w:p>
          <w:p w:rsidR="00EB109D" w:rsidRPr="001B07A0" w:rsidRDefault="00EB109D" w:rsidP="00682767">
            <w:pPr>
              <w:jc w:val="both"/>
            </w:pPr>
            <w:bookmarkStart w:id="4" w:name="sub_15214"/>
            <w:bookmarkEnd w:id="3"/>
            <w:r w:rsidRPr="001B07A0">
              <w:rPr>
                <w:sz w:val="22"/>
                <w:szCs w:val="22"/>
              </w:rPr>
              <w:t>ПК 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  <w:bookmarkEnd w:id="4"/>
          <w:p w:rsidR="00EB109D" w:rsidRDefault="00EB109D" w:rsidP="00682767">
            <w:pPr>
              <w:ind w:left="566" w:hanging="283"/>
              <w:jc w:val="both"/>
              <w:rPr>
                <w:sz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Default="00EB109D" w:rsidP="00682767">
            <w:pPr>
              <w:ind w:left="33" w:firstLine="1"/>
              <w:jc w:val="both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EB109D" w:rsidTr="0068276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9D" w:rsidRPr="001B07A0" w:rsidRDefault="00EB109D" w:rsidP="00682767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Pr="00DB3889" w:rsidRDefault="00EB109D" w:rsidP="00682767">
            <w:pPr>
              <w:ind w:left="33" w:firstLine="1"/>
              <w:jc w:val="both"/>
            </w:pPr>
            <w:r>
              <w:t xml:space="preserve">Наблюдение и анализ работы воспитателя по проведению режимных моментов в первую </w:t>
            </w:r>
            <w:r w:rsidR="00DB3889">
              <w:t>половину дня</w:t>
            </w:r>
            <w:r w:rsidR="00DB3889" w:rsidRPr="00DB3889">
              <w:t xml:space="preserve"> (</w:t>
            </w:r>
            <w:r w:rsidR="00DB3889">
              <w:t>утренняя гимнастика, КГН, прием пищи, физкультминутка на занятии, прогулка, физкультурное занятие, организация сна)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</w:pPr>
          </w:p>
        </w:tc>
      </w:tr>
      <w:tr w:rsidR="00EB109D" w:rsidTr="0068276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rPr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Default="00EB109D" w:rsidP="00682767">
            <w:pPr>
              <w:ind w:left="33"/>
              <w:jc w:val="both"/>
              <w:rPr>
                <w:lang w:eastAsia="en-US"/>
              </w:rPr>
            </w:pPr>
            <w:r>
              <w:t>Взаимодействие с медицинским персоналом образовательного учреждения по вопросам здоровья детей (анализ медицинских карт детей, запись беседы с медицинским персоналом).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</w:tr>
      <w:tr w:rsidR="00EB109D" w:rsidTr="0068276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rPr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Default="00EB109D" w:rsidP="00682767">
            <w:pPr>
              <w:ind w:left="33" w:hanging="33"/>
              <w:jc w:val="both"/>
              <w:rPr>
                <w:lang w:eastAsia="en-US"/>
              </w:rPr>
            </w:pPr>
            <w:r>
              <w:t xml:space="preserve">Наблюдение и анализ работы воспитателя по проведению режимных </w:t>
            </w:r>
            <w:r w:rsidR="00DB3889">
              <w:t>моментов во вторую половину дня (гимнастика после сна, закаливающие процедуры, организация двигательно активности, КГН, прием пищи, физкультминутка на занятии, прогулка, физкультурное занятие).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</w:tr>
      <w:tr w:rsidR="00EB109D" w:rsidTr="0068276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rPr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Default="00EB109D" w:rsidP="00682767">
            <w:pPr>
              <w:ind w:left="33" w:hanging="33"/>
              <w:jc w:val="both"/>
            </w:pPr>
            <w:r>
              <w:t xml:space="preserve">Знакомство и анализ планов оздоровительных мероприятий в ДОУ.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</w:tr>
      <w:tr w:rsidR="00EB109D" w:rsidTr="0068276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rPr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Default="00030297" w:rsidP="00DB3889">
            <w:pPr>
              <w:ind w:left="33" w:hanging="33"/>
              <w:jc w:val="both"/>
            </w:pPr>
            <w:r>
              <w:t>Анализ физкультурного инвентаря</w:t>
            </w:r>
            <w:r w:rsidR="00DB3889">
              <w:t xml:space="preserve"> группы</w:t>
            </w:r>
            <w:r w:rsidR="00EB109D">
              <w:t>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</w:tr>
      <w:tr w:rsidR="00EB109D" w:rsidTr="0068276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rPr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Default="00030297" w:rsidP="00682767">
            <w:pPr>
              <w:ind w:left="33" w:hanging="33"/>
              <w:jc w:val="both"/>
            </w:pPr>
            <w:r>
              <w:t xml:space="preserve"> Проведение</w:t>
            </w:r>
            <w:r w:rsidR="00EB109D">
              <w:t xml:space="preserve"> НОД образовательной области </w:t>
            </w:r>
            <w:r w:rsidR="00EB109D" w:rsidRPr="00FE49FF">
              <w:rPr>
                <w:i/>
              </w:rPr>
              <w:t>«Физическое развитие»</w:t>
            </w:r>
            <w:r w:rsidR="00B1281E">
              <w:rPr>
                <w:i/>
              </w:rPr>
              <w:t>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</w:tr>
      <w:tr w:rsidR="00EB109D" w:rsidTr="0068276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rPr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Default="00EB109D" w:rsidP="00682767">
            <w:pPr>
              <w:ind w:left="33" w:hanging="33"/>
              <w:jc w:val="both"/>
            </w:pPr>
            <w:r>
              <w:t>Проведение утренней гимнастики.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</w:tr>
      <w:tr w:rsidR="00EB109D" w:rsidTr="0068276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rPr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Default="00EB109D" w:rsidP="00682767">
            <w:pPr>
              <w:ind w:left="33" w:hanging="33"/>
              <w:jc w:val="both"/>
            </w:pPr>
            <w:r>
              <w:t>Проведение подвижных игр и элементов спортивных игр на прогулке и</w:t>
            </w:r>
            <w:r w:rsidR="00030297">
              <w:t xml:space="preserve"> в группе</w:t>
            </w:r>
            <w:r>
              <w:t>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</w:tr>
      <w:tr w:rsidR="00EB109D" w:rsidTr="0068276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rPr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Default="00EB109D" w:rsidP="00682767">
            <w:pPr>
              <w:jc w:val="both"/>
              <w:rPr>
                <w:color w:val="000000"/>
                <w:lang w:eastAsia="en-US"/>
              </w:rPr>
            </w:pPr>
            <w:r>
              <w:t>Проведение гимнастики после сна, закаливающих процедур.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</w:tr>
    </w:tbl>
    <w:p w:rsidR="00EB109D" w:rsidRDefault="00EB109D" w:rsidP="00EB109D">
      <w:pPr>
        <w:rPr>
          <w:b/>
          <w:sz w:val="20"/>
          <w:lang w:eastAsia="en-US"/>
        </w:rPr>
      </w:pPr>
    </w:p>
    <w:p w:rsidR="00EB109D" w:rsidRDefault="00EB109D" w:rsidP="00EB109D">
      <w:pPr>
        <w:jc w:val="center"/>
        <w:rPr>
          <w:b/>
        </w:rPr>
      </w:pPr>
      <w:r>
        <w:rPr>
          <w:b/>
        </w:rPr>
        <w:t xml:space="preserve">Проявление общих компетенций (ОК) </w:t>
      </w:r>
    </w:p>
    <w:p w:rsidR="00EB109D" w:rsidRDefault="00EB109D" w:rsidP="00EB109D">
      <w:pPr>
        <w:jc w:val="center"/>
        <w:rPr>
          <w:b/>
        </w:rPr>
      </w:pPr>
      <w:r>
        <w:rPr>
          <w:b/>
        </w:rPr>
        <w:t>студентов в период практики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103"/>
        <w:gridCol w:w="611"/>
        <w:gridCol w:w="557"/>
        <w:gridCol w:w="498"/>
      </w:tblGrid>
      <w:tr w:rsidR="00EB109D" w:rsidTr="006827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Общие компетенции </w:t>
            </w:r>
          </w:p>
          <w:p w:rsidR="00EB109D" w:rsidRDefault="00EB109D" w:rsidP="00682767">
            <w:pPr>
              <w:ind w:left="566" w:hanging="283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>(ОК)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566" w:hanging="283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>Основные показатели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34" w:hanging="34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 xml:space="preserve">Степень </w:t>
            </w:r>
            <w:r w:rsidR="00867086">
              <w:rPr>
                <w:b/>
                <w:i/>
                <w:sz w:val="20"/>
              </w:rPr>
              <w:t>проявления ОК</w:t>
            </w:r>
          </w:p>
        </w:tc>
      </w:tr>
      <w:tr w:rsidR="00EB109D" w:rsidTr="006827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9D" w:rsidRPr="007B1586" w:rsidRDefault="00EB109D" w:rsidP="00682767">
            <w:pPr>
              <w:jc w:val="both"/>
            </w:pPr>
            <w:bookmarkStart w:id="5" w:name="sub_10511"/>
            <w:r w:rsidRPr="007B1586">
              <w:rPr>
                <w:sz w:val="22"/>
                <w:szCs w:val="22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  <w:bookmarkEnd w:id="5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Pr="00867086" w:rsidRDefault="00867086" w:rsidP="00EB10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67086">
              <w:rPr>
                <w:rFonts w:ascii="Times New Roman" w:hAnsi="Times New Roman"/>
              </w:rPr>
              <w:t>Проявляет интерес к будущей профессии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EB109D" w:rsidTr="00682767">
        <w:trPr>
          <w:trHeight w:val="8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9D" w:rsidRPr="007B1586" w:rsidRDefault="00EB109D" w:rsidP="00682767">
            <w:pPr>
              <w:jc w:val="both"/>
            </w:pPr>
            <w:bookmarkStart w:id="6" w:name="sub_10512"/>
            <w:r w:rsidRPr="007B1586">
              <w:rPr>
                <w:sz w:val="22"/>
                <w:szCs w:val="22"/>
              </w:rPr>
              <w:t>ОК 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  <w:bookmarkEnd w:id="6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Pr="00867086" w:rsidRDefault="00867086" w:rsidP="00EB109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 организовать собственную деятельность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375125" w:rsidTr="006827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25" w:rsidRPr="007B1586" w:rsidRDefault="00375125" w:rsidP="00682767">
            <w:pPr>
              <w:jc w:val="both"/>
            </w:pPr>
            <w:bookmarkStart w:id="7" w:name="sub_10514"/>
            <w:r w:rsidRPr="007B1586">
              <w:rPr>
                <w:sz w:val="22"/>
                <w:szCs w:val="22"/>
              </w:rPr>
              <w:t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bookmarkEnd w:id="7"/>
          <w:p w:rsidR="00375125" w:rsidRPr="007B1586" w:rsidRDefault="00375125" w:rsidP="00682767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25" w:rsidRPr="00867086" w:rsidRDefault="00375125" w:rsidP="00EB109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 информацией, необходимой для постановки и решения профессиональных задач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25" w:rsidRDefault="00375125" w:rsidP="00682767">
            <w:pPr>
              <w:ind w:left="34" w:hanging="34"/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25" w:rsidRDefault="00375125" w:rsidP="002F23F8">
            <w:pPr>
              <w:ind w:left="34" w:hanging="34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25" w:rsidRDefault="00375125" w:rsidP="002F23F8">
            <w:pPr>
              <w:ind w:left="34" w:hanging="34"/>
              <w:jc w:val="center"/>
              <w:rPr>
                <w:lang w:eastAsia="en-US"/>
              </w:rPr>
            </w:pPr>
            <w:r>
              <w:t>0</w:t>
            </w:r>
          </w:p>
        </w:tc>
      </w:tr>
    </w:tbl>
    <w:p w:rsidR="00EB109D" w:rsidRDefault="00EB109D" w:rsidP="00EB109D">
      <w:pPr>
        <w:jc w:val="both"/>
        <w:rPr>
          <w:sz w:val="18"/>
          <w:lang w:eastAsia="en-US"/>
        </w:rPr>
      </w:pPr>
    </w:p>
    <w:p w:rsidR="00EB109D" w:rsidRDefault="00EB109D" w:rsidP="00EB109D">
      <w:pPr>
        <w:rPr>
          <w:szCs w:val="22"/>
        </w:rPr>
      </w:pPr>
      <w:r>
        <w:t>Оценка выставляется, исходя из количества набранных баллов:</w:t>
      </w:r>
    </w:p>
    <w:p w:rsidR="00EB109D" w:rsidRDefault="00867086" w:rsidP="00EB109D">
      <w:r w:rsidRPr="00867086">
        <w:rPr>
          <w:u w:val="single"/>
        </w:rPr>
        <w:t xml:space="preserve">от 24 до 19 баллов </w:t>
      </w:r>
      <w:r>
        <w:t>- «5»</w:t>
      </w:r>
      <w:r>
        <w:tab/>
      </w:r>
      <w:r>
        <w:tab/>
      </w:r>
      <w:r>
        <w:tab/>
      </w:r>
      <w:r>
        <w:tab/>
      </w:r>
      <w:r w:rsidRPr="00867086">
        <w:rPr>
          <w:u w:val="single"/>
        </w:rPr>
        <w:t xml:space="preserve">от 11 до 7 </w:t>
      </w:r>
      <w:r w:rsidR="00EB109D" w:rsidRPr="00867086">
        <w:rPr>
          <w:u w:val="single"/>
        </w:rPr>
        <w:t>баллов</w:t>
      </w:r>
      <w:r w:rsidR="00EB109D">
        <w:t xml:space="preserve"> - «3»</w:t>
      </w:r>
    </w:p>
    <w:p w:rsidR="00EB109D" w:rsidRDefault="00867086" w:rsidP="00EB109D">
      <w:r w:rsidRPr="00867086">
        <w:rPr>
          <w:u w:val="single"/>
        </w:rPr>
        <w:t xml:space="preserve">от 18 до 12 </w:t>
      </w:r>
      <w:r w:rsidR="00EB109D" w:rsidRPr="00867086">
        <w:rPr>
          <w:u w:val="single"/>
        </w:rPr>
        <w:t>баллов</w:t>
      </w:r>
      <w:r w:rsidR="00EB109D">
        <w:t xml:space="preserve"> - «4» </w:t>
      </w:r>
      <w:r w:rsidR="00EB109D">
        <w:tab/>
      </w:r>
      <w:r w:rsidR="00EB109D">
        <w:tab/>
      </w:r>
      <w:r w:rsidR="00EB109D">
        <w:tab/>
      </w:r>
      <w:r w:rsidR="00EB109D">
        <w:tab/>
      </w:r>
      <w:r w:rsidR="00EB109D" w:rsidRPr="00867086">
        <w:rPr>
          <w:u w:val="single"/>
        </w:rPr>
        <w:t xml:space="preserve">менее </w:t>
      </w:r>
      <w:r w:rsidRPr="00867086">
        <w:rPr>
          <w:u w:val="single"/>
        </w:rPr>
        <w:t>7</w:t>
      </w:r>
      <w:r w:rsidR="00EB109D" w:rsidRPr="00867086">
        <w:rPr>
          <w:u w:val="single"/>
        </w:rPr>
        <w:t xml:space="preserve"> баллов</w:t>
      </w:r>
      <w:r w:rsidR="00EB109D">
        <w:t xml:space="preserve"> - «2»</w:t>
      </w:r>
    </w:p>
    <w:p w:rsidR="00EB109D" w:rsidRDefault="00EB109D" w:rsidP="00EB109D"/>
    <w:p w:rsidR="00EB109D" w:rsidRDefault="00EB109D" w:rsidP="00EB109D">
      <w:r>
        <w:rPr>
          <w:b/>
        </w:rPr>
        <w:t>Оценка за практику</w:t>
      </w:r>
      <w:r>
        <w:t xml:space="preserve"> __________________________</w:t>
      </w:r>
    </w:p>
    <w:p w:rsidR="00EB109D" w:rsidRDefault="00EB109D" w:rsidP="00EB109D">
      <w:pPr>
        <w:rPr>
          <w:sz w:val="20"/>
        </w:rPr>
      </w:pPr>
    </w:p>
    <w:p w:rsidR="00EB109D" w:rsidRDefault="00EB109D" w:rsidP="00EB109D">
      <w:pPr>
        <w:rPr>
          <w:sz w:val="22"/>
          <w:szCs w:val="22"/>
        </w:rPr>
      </w:pPr>
      <w:r w:rsidRPr="00867086">
        <w:rPr>
          <w:sz w:val="22"/>
          <w:szCs w:val="22"/>
        </w:rPr>
        <w:t xml:space="preserve">Подпись руководителя </w:t>
      </w:r>
      <w:r w:rsidR="00867086" w:rsidRPr="00867086">
        <w:rPr>
          <w:sz w:val="22"/>
          <w:szCs w:val="22"/>
        </w:rPr>
        <w:t xml:space="preserve">базы (воспитателя) </w:t>
      </w:r>
      <w:r w:rsidRPr="00867086">
        <w:rPr>
          <w:sz w:val="22"/>
          <w:szCs w:val="22"/>
        </w:rPr>
        <w:t xml:space="preserve">практики </w:t>
      </w:r>
      <w:r w:rsidR="00867086" w:rsidRPr="00867086">
        <w:rPr>
          <w:sz w:val="22"/>
          <w:szCs w:val="22"/>
        </w:rPr>
        <w:t>___________</w:t>
      </w:r>
      <w:r w:rsidR="00867086">
        <w:rPr>
          <w:sz w:val="22"/>
          <w:szCs w:val="22"/>
        </w:rPr>
        <w:t>/__________________/</w:t>
      </w:r>
    </w:p>
    <w:p w:rsidR="00867086" w:rsidRDefault="00867086" w:rsidP="00EB109D">
      <w:pPr>
        <w:rPr>
          <w:sz w:val="22"/>
          <w:szCs w:val="22"/>
        </w:rPr>
      </w:pPr>
    </w:p>
    <w:p w:rsidR="00867086" w:rsidRPr="00867086" w:rsidRDefault="00867086" w:rsidP="00EB109D">
      <w:pPr>
        <w:rPr>
          <w:sz w:val="22"/>
          <w:szCs w:val="22"/>
        </w:rPr>
      </w:pPr>
      <w:r>
        <w:rPr>
          <w:sz w:val="22"/>
          <w:szCs w:val="22"/>
        </w:rPr>
        <w:t>Подпись руководителя практики НМСГК________________/</w:t>
      </w:r>
      <w:proofErr w:type="spellStart"/>
      <w:r>
        <w:rPr>
          <w:sz w:val="22"/>
          <w:szCs w:val="22"/>
        </w:rPr>
        <w:t>Корзова</w:t>
      </w:r>
      <w:proofErr w:type="spellEnd"/>
      <w:r>
        <w:rPr>
          <w:sz w:val="22"/>
          <w:szCs w:val="22"/>
        </w:rPr>
        <w:t xml:space="preserve"> М.А./</w:t>
      </w:r>
    </w:p>
    <w:p w:rsidR="00EB109D" w:rsidRDefault="00EB109D" w:rsidP="00EB109D">
      <w:pPr>
        <w:rPr>
          <w:sz w:val="18"/>
        </w:rPr>
      </w:pPr>
    </w:p>
    <w:p w:rsidR="00EB109D" w:rsidRDefault="00EB109D" w:rsidP="00EB109D">
      <w:r>
        <w:t>Подпись зав. практикой НМСГК  _____</w:t>
      </w:r>
      <w:r w:rsidR="00867086">
        <w:t>______________/</w:t>
      </w:r>
      <w:proofErr w:type="spellStart"/>
      <w:r w:rsidR="00867086">
        <w:t>Дресвянкина</w:t>
      </w:r>
      <w:proofErr w:type="spellEnd"/>
      <w:r w:rsidR="00867086">
        <w:t xml:space="preserve"> Н.Б./</w:t>
      </w:r>
    </w:p>
    <w:p w:rsidR="00EB109D" w:rsidRDefault="00EB109D" w:rsidP="00EB109D">
      <w:pPr>
        <w:rPr>
          <w:sz w:val="14"/>
        </w:rPr>
      </w:pPr>
    </w:p>
    <w:p w:rsidR="00EB109D" w:rsidRDefault="00EB109D" w:rsidP="00EB109D">
      <w:r>
        <w:t>Дата __________________</w:t>
      </w:r>
    </w:p>
    <w:p w:rsidR="00EB109D" w:rsidRDefault="00EB109D" w:rsidP="00EB109D">
      <w:r>
        <w:t>М.П.</w:t>
      </w:r>
    </w:p>
    <w:p w:rsidR="004608DD" w:rsidRDefault="004608DD"/>
    <w:sectPr w:rsidR="004608DD" w:rsidSect="00AF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48DC"/>
    <w:multiLevelType w:val="hybridMultilevel"/>
    <w:tmpl w:val="BAE4352A"/>
    <w:lvl w:ilvl="0" w:tplc="DEAE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62FCD"/>
    <w:multiLevelType w:val="hybridMultilevel"/>
    <w:tmpl w:val="0CEC24E6"/>
    <w:lvl w:ilvl="0" w:tplc="DEAE3F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8DD"/>
    <w:rsid w:val="00030297"/>
    <w:rsid w:val="001C54CD"/>
    <w:rsid w:val="00247F8B"/>
    <w:rsid w:val="00375125"/>
    <w:rsid w:val="0042025A"/>
    <w:rsid w:val="004608DD"/>
    <w:rsid w:val="00867086"/>
    <w:rsid w:val="00AF2DF1"/>
    <w:rsid w:val="00B1281E"/>
    <w:rsid w:val="00C46697"/>
    <w:rsid w:val="00DB3889"/>
    <w:rsid w:val="00EB109D"/>
    <w:rsid w:val="00F2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EB109D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MKorzova</dc:creator>
  <cp:keywords/>
  <dc:description/>
  <cp:lastModifiedBy>CYBER_MIND</cp:lastModifiedBy>
  <cp:revision>15</cp:revision>
  <dcterms:created xsi:type="dcterms:W3CDTF">2015-02-19T12:26:00Z</dcterms:created>
  <dcterms:modified xsi:type="dcterms:W3CDTF">2019-10-20T15:18:00Z</dcterms:modified>
</cp:coreProperties>
</file>